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476" w:rsidRPr="00D40476" w:rsidRDefault="00D40476" w:rsidP="00D40476">
      <w:pPr>
        <w:spacing w:after="0" w:line="240" w:lineRule="auto"/>
        <w:rPr>
          <w:rFonts w:ascii="Times New Roman" w:hAnsi="Times New Roman" w:cs="Times New Roman"/>
          <w:b/>
          <w:color w:val="263238"/>
          <w:sz w:val="28"/>
          <w:szCs w:val="28"/>
          <w:shd w:val="clear" w:color="auto" w:fill="FFFFFF"/>
        </w:rPr>
      </w:pPr>
      <w:bookmarkStart w:id="0" w:name="_GoBack"/>
      <w:r w:rsidRPr="00D40476">
        <w:rPr>
          <w:rFonts w:ascii="Times New Roman" w:hAnsi="Times New Roman" w:cs="Times New Roman"/>
          <w:b/>
          <w:color w:val="263238"/>
          <w:sz w:val="28"/>
          <w:szCs w:val="28"/>
          <w:shd w:val="clear" w:color="auto" w:fill="FFFFFF"/>
        </w:rPr>
        <w:t>Диагностика туберкулеза у детей. Вопросы и ответы</w:t>
      </w:r>
    </w:p>
    <w:bookmarkEnd w:id="0"/>
    <w:p w:rsidR="00D40476" w:rsidRPr="00D40476" w:rsidRDefault="00D40476" w:rsidP="00D40476">
      <w:pPr>
        <w:spacing w:after="0" w:line="240" w:lineRule="auto"/>
        <w:rPr>
          <w:rFonts w:ascii="Times New Roman" w:hAnsi="Times New Roman" w:cs="Times New Roman"/>
          <w:color w:val="263238"/>
          <w:sz w:val="28"/>
          <w:szCs w:val="28"/>
          <w:shd w:val="clear" w:color="auto" w:fill="FFFFFF"/>
        </w:rPr>
      </w:pPr>
    </w:p>
    <w:p w:rsidR="00D40476" w:rsidRPr="00D40476" w:rsidRDefault="00D40476" w:rsidP="00D40476">
      <w:pPr>
        <w:spacing w:after="0" w:line="240" w:lineRule="auto"/>
        <w:rPr>
          <w:rFonts w:ascii="Times New Roman" w:hAnsi="Times New Roman" w:cs="Times New Roman"/>
          <w:color w:val="263238"/>
          <w:sz w:val="28"/>
          <w:szCs w:val="28"/>
          <w:shd w:val="clear" w:color="auto" w:fill="FFFFFF"/>
        </w:rPr>
      </w:pPr>
      <w:r w:rsidRPr="00D40476">
        <w:rPr>
          <w:rFonts w:ascii="Times New Roman" w:hAnsi="Times New Roman" w:cs="Times New Roman"/>
          <w:noProof/>
          <w:color w:val="263238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6645910" cy="3720178"/>
            <wp:effectExtent l="0" t="0" r="2540" b="0"/>
            <wp:docPr id="1" name="Рисунок 1" descr="C:\Users\IvanovaLG\Desktop\ДЛЯ САЙТА\Диагностика туберкулеза у детей. Вопросы и ответы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\Диагностика туберкулеза у детей. Вопросы и ответы_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20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476" w:rsidRPr="00D40476" w:rsidRDefault="00D40476" w:rsidP="00D404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1. Что такое проба Манту?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Это специфический диагностический тест (не путать с прививкой!), применяемый при массовом обследовании населения на туберкулез. Для его проведения используют туберкулин. Туберкулин не содержит живых или убитых микобактерий туберкулеза, а только продукты их жизнедеятельности, элементы микробной клетки и часть среды, на которой росли микобактерии туберкулеза.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Проба Манту позволяет зафиксировать встречу с инфекцией и провести мероприятия, предупреждающие заболевание туберкулёзом, либо выявить заболевание на ранней стадии.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На введение туберкулина возникает ответная аллергическая реакция (положительная туберкулиновая проба):</w:t>
      </w:r>
    </w:p>
    <w:p w:rsidR="00D40476" w:rsidRPr="00D40476" w:rsidRDefault="00D40476" w:rsidP="00D404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у привитых против туберкулеза (поствакцинальная аллергия);</w:t>
      </w:r>
    </w:p>
    <w:p w:rsidR="00D40476" w:rsidRPr="00D40476" w:rsidRDefault="00D40476" w:rsidP="00D4047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у инфицированных микобактериями туберкулеза (инфекционная аллергия).</w:t>
      </w:r>
    </w:p>
    <w:p w:rsidR="00D40476" w:rsidRPr="00D40476" w:rsidRDefault="00D40476" w:rsidP="00D40476">
      <w:pPr>
        <w:spacing w:before="300" w:after="4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Помочь правильно оценить ситуацию может педиатр. В более сложных случаях необходима консультация фтизиатра.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2. Кому проводится проба Манту?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lastRenderedPageBreak/>
        <w:t>Пробу Манту проводят один раз в год всем детям с 12 месячного возраста до 7 лет включительно, при отсутствии вакцинации БЦЖ (БЦЖ-М) – с 6-месячного возраста 2 раза в год до проведения вакцинации против туберкулеза.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3. Когда можно проводить пробу Манту?</w:t>
      </w:r>
    </w:p>
    <w:p w:rsidR="00D40476" w:rsidRPr="00D40476" w:rsidRDefault="00D40476" w:rsidP="00D404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Сразу после снятия карантина по детским инфекциям.</w:t>
      </w:r>
    </w:p>
    <w:p w:rsidR="00D40476" w:rsidRPr="00D40476" w:rsidRDefault="00D40476" w:rsidP="00D404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Через 2-4 недели после перенесенного острого или обострения хронического заболевания.</w:t>
      </w:r>
    </w:p>
    <w:p w:rsidR="00D40476" w:rsidRPr="00D40476" w:rsidRDefault="00D40476" w:rsidP="00D4047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Через 4 недели после проведения профилактических прививок.</w:t>
      </w:r>
    </w:p>
    <w:p w:rsidR="00D40476" w:rsidRPr="00D40476" w:rsidRDefault="00D40476" w:rsidP="00D40476">
      <w:pPr>
        <w:spacing w:before="300" w:after="4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Для проведения туберкулиновой пробы с диагностической целью при подозрении на заболевание туберкулезом противопоказаний нет!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4. Можно ли мочить пробу Манту?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Мочить можно, нельзя тереть мочалкой, заклеивать, чесать.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5. Когда оценивается результат?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Результат пробы оценивается через 72 часа врачом или специально обученной медицинской сестрой: прозрачной линейкой фабричного изготовления измеряют поперечный размер инфильтрата (папулы) в миллиметрах.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6. Каким может быть результат?</w:t>
      </w:r>
    </w:p>
    <w:p w:rsidR="00D40476" w:rsidRPr="00D40476" w:rsidRDefault="00D40476" w:rsidP="00D404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Отрицательный - полное отсутствии инфильтрата или гиперемии, наличие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уколочной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реакции (0-1 мм).</w:t>
      </w:r>
    </w:p>
    <w:p w:rsidR="00D40476" w:rsidRPr="00D40476" w:rsidRDefault="00D40476" w:rsidP="00D404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Сомнительный - инфильтрат размером 2-4 мм или только гиперемия любого размера.</w:t>
      </w:r>
    </w:p>
    <w:p w:rsidR="00D40476" w:rsidRPr="00D40476" w:rsidRDefault="00D40476" w:rsidP="00D404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Положительный - инфильтрат размером 5 мм и более.</w:t>
      </w:r>
    </w:p>
    <w:p w:rsidR="00D40476" w:rsidRPr="00D40476" w:rsidRDefault="00D40476" w:rsidP="00D4047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Гиперергический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- инфильтрат 17 мм и более, а также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везикуло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-некротические реакции независимо от размера инфильтрата с лимфангоитом или без него.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7. Когда необходимо обратиться к фтизиатру?</w:t>
      </w:r>
    </w:p>
    <w:p w:rsidR="00D40476" w:rsidRPr="00D40476" w:rsidRDefault="00D40476" w:rsidP="00D404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 впервые выявленной положительной реакцией, не связанной с предыдущей иммунизацией против туберкулеза;</w:t>
      </w:r>
    </w:p>
    <w:p w:rsidR="00D40476" w:rsidRPr="00D40476" w:rsidRDefault="00D40476" w:rsidP="00D404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 длительно сохраняющейся (4 года) реакцией (с инфильтратом 12 мм и более);</w:t>
      </w:r>
    </w:p>
    <w:p w:rsidR="00D40476" w:rsidRPr="00D40476" w:rsidRDefault="00D40476" w:rsidP="00D404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 увеличением инфильтрата на 6 мм и более;</w:t>
      </w:r>
    </w:p>
    <w:p w:rsidR="00D40476" w:rsidRPr="00D40476" w:rsidRDefault="00D40476" w:rsidP="00D404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увеличение менее чем на 6 мм, но с образованием инфильтрата размером 12 мм и более;</w:t>
      </w:r>
    </w:p>
    <w:p w:rsidR="00D40476" w:rsidRPr="00D40476" w:rsidRDefault="00D40476" w:rsidP="00D4047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с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гиперреакцией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на туберкулин - инфильтрат 17 мм и более.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 xml:space="preserve">8. Что такое </w:t>
      </w:r>
      <w:proofErr w:type="spellStart"/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Диаскинтест</w:t>
      </w:r>
      <w:proofErr w:type="spellEnd"/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lastRenderedPageBreak/>
        <w:t>Это аллерген туберкулезный рекомбинантный в стандартном разведении. Представляет собой рекомбинантный белок, который содержит 2 антигена, присутствующие в вирулентных штаммах микобактерий туберкулеза и отсутствующие в вакцинном штамме БЦЖ.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Диаскинтест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ежегодно проводится детям с 8-ми до 17 лет, взрослым по показаниям.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 xml:space="preserve">9. Для чего используется </w:t>
      </w:r>
      <w:proofErr w:type="spellStart"/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Диаскинтест</w:t>
      </w:r>
      <w:proofErr w:type="spellEnd"/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?</w:t>
      </w:r>
    </w:p>
    <w:p w:rsidR="00D40476" w:rsidRPr="00D40476" w:rsidRDefault="00D40476" w:rsidP="00D404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диагностика туберкулеза и оценки активности процесса;</w:t>
      </w:r>
    </w:p>
    <w:p w:rsidR="00D40476" w:rsidRPr="00D40476" w:rsidRDefault="00D40476" w:rsidP="00D404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дифференциальная диагностика туберкулеза;</w:t>
      </w:r>
    </w:p>
    <w:p w:rsidR="00D40476" w:rsidRPr="00D40476" w:rsidRDefault="00D40476" w:rsidP="00D404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дифференциальная диагностика поствакцинальной и инфекционной аллергии</w:t>
      </w:r>
    </w:p>
    <w:p w:rsidR="00D40476" w:rsidRPr="00D40476" w:rsidRDefault="00D40476" w:rsidP="00D4047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наблюдение за эффективностью лечения в комплексе с другими методами.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10. Когда оценивается результат?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Как и при пробе Манту, результат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Диаскинтеста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оценивается через 72 часа врачом или специально обученной медицинской сестрой: прозрачной линейкой фабричного изготовления измеряют поперечный размер инфильтрата (папулы) в миллиметрах.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 xml:space="preserve">11. Как оценивается результат </w:t>
      </w:r>
      <w:proofErr w:type="spellStart"/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Диаскинтеста</w:t>
      </w:r>
      <w:proofErr w:type="spellEnd"/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?</w:t>
      </w:r>
    </w:p>
    <w:p w:rsidR="00D40476" w:rsidRPr="00D40476" w:rsidRDefault="00D40476" w:rsidP="00D404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отрицательный - при полном отсутствии инфильтрата и гиперемии или при наличии "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уколочной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реакции";</w:t>
      </w:r>
    </w:p>
    <w:p w:rsidR="00D40476" w:rsidRPr="00D40476" w:rsidRDefault="00D40476" w:rsidP="00D404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сомнительный - при наличии гиперемии без инфильтрата;</w:t>
      </w:r>
    </w:p>
    <w:p w:rsidR="00D40476" w:rsidRPr="00D40476" w:rsidRDefault="00D40476" w:rsidP="00D4047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положительный - при наличии инфильтрата (папулы) любого размера.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12. В каком случае необходимо обратиться к фтизиатру?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Лица с сомнительной и положительной реакцией на препарат подлежат обследованию на туберкулез.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 xml:space="preserve">13. Чем </w:t>
      </w:r>
      <w:proofErr w:type="spellStart"/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диаскинтест</w:t>
      </w:r>
      <w:proofErr w:type="spellEnd"/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 xml:space="preserve"> отличается от пробы Манту?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 организме ребёнка возможно присутствие трёх видов микобактерии туберкулёза:</w:t>
      </w:r>
    </w:p>
    <w:p w:rsidR="00D40476" w:rsidRPr="00D40476" w:rsidRDefault="00D40476" w:rsidP="00D404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это вакцинный штамм БЦЖ, который ребёнок получает при прививке.</w:t>
      </w:r>
    </w:p>
    <w:p w:rsidR="00D40476" w:rsidRPr="00D40476" w:rsidRDefault="00D40476" w:rsidP="00D404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это неактивные патогенные микобактерии (L-формы, они попали в организм и иммунитет с ними справился).</w:t>
      </w:r>
    </w:p>
    <w:p w:rsidR="00D40476" w:rsidRPr="00D40476" w:rsidRDefault="00D40476" w:rsidP="00D4047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это патогенные микобактерии, которые активные, размножаются и готовы вызвать или уже вызвали заболевание туберкулёзом.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При присутствии любого из этих возбудителей проба Манту будет положительной, так как она показывает его наличие в организме. А вот проба с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Диаскинтестом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будет положительной только у тех, у которых есть активные, размножающиеся патогенные микобактерии туберкулёза.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lastRenderedPageBreak/>
        <w:t>14. Что такое T-SPOT.TB?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Это альтернативный метод обследования на туберкулезную инфекцию. Он относится к диагностическим тестам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in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vitro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, основанных на высвобождении Т-лимфоцитами гамма-интерферона.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Диагностический тест T-SPOT.TB является непрямым методом исследования инфекции, вызванной </w:t>
      </w:r>
      <w:proofErr w:type="spellStart"/>
      <w:proofErr w:type="gram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M.tubercul</w:t>
      </w:r>
      <w:proofErr w:type="gram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оsis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(включая заболевание), его использование рекомендуется в качестве дополнения к стандартным диагностическим исследованиям.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15. Как проводится T-SPOT.TB?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T-SPOT.TB проводится в лабораторных условиях, от обследуемого требуется только сдать кровь из вены.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16. В каких случаях проводят T-SPOT.TВ?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Тест T-SPOT.TB используется при проведении скрининга среди пациентов, относящихся к группам риска по развитию туберкулеза (</w:t>
      </w:r>
      <w:proofErr w:type="gram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например</w:t>
      </w:r>
      <w:proofErr w:type="gram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ВИЧ -инфицированных). Кроме того, T-SPOT.TB может использоваться в качестве дополнительного диагностического метода при обследовании пациентов с подозрением на туберкулез, при отрицательных результатах других диагностических тестов (при аутоиммунных заболеваниях или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иммуносупрессивной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терапии).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17. Если T-SPOT.TB тест положительный, что это значит?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Положительные результаты тестов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in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vitro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указывают на активность туберкулезной инфекции (как и АТР) и предполагают назначение КТ органов грудной клетки для исключения локального туберкулеза.</w:t>
      </w:r>
    </w:p>
    <w:p w:rsidR="00D40476" w:rsidRP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18. Можно ли на основании отрицательного результата T-SPOT.TB получить справку об отсутствии заболевания?</w:t>
      </w:r>
    </w:p>
    <w:p w:rsid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В соответствии с клиническими рекомендациями МЗ РФ и Российского общества фтизиатров по выявлению и диагностике туберкулеза у детей (2017), при проведении </w:t>
      </w:r>
      <w:proofErr w:type="spellStart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скринингового</w:t>
      </w:r>
      <w:proofErr w:type="spellEnd"/>
      <w:r w:rsidRPr="00D4047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обследования детей отрицательный результат T-SPOT.TB при отсутствии клинических симптомов заболевания (респираторного и интоксикационного характера, других локальных патологических проявлений) позволяет врачу-фтизиатру выдать справку об отсутствии у ребенка в настоящий момент активного туберкулеза.</w:t>
      </w:r>
    </w:p>
    <w:p w:rsidR="00D40476" w:rsidRDefault="00D40476" w:rsidP="00D4047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</w:p>
    <w:p w:rsidR="00A42B55" w:rsidRPr="00D40476" w:rsidRDefault="00D40476" w:rsidP="00923559">
      <w:pPr>
        <w:shd w:val="clear" w:color="auto" w:fill="FFFFFF"/>
        <w:spacing w:after="15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0476">
        <w:rPr>
          <w:rFonts w:ascii="Times New Roman" w:eastAsia="Times New Roman" w:hAnsi="Times New Roman" w:cs="Times New Roman"/>
          <w:color w:val="263238"/>
          <w:sz w:val="24"/>
          <w:szCs w:val="24"/>
          <w:lang w:eastAsia="ru-RU"/>
        </w:rPr>
        <w:t>Источник:</w:t>
      </w:r>
      <w:r w:rsidRPr="00D40476">
        <w:rPr>
          <w:sz w:val="24"/>
          <w:szCs w:val="24"/>
        </w:rPr>
        <w:t xml:space="preserve"> </w:t>
      </w:r>
      <w:r w:rsidRPr="00D40476">
        <w:rPr>
          <w:rFonts w:ascii="Times New Roman" w:eastAsia="Times New Roman" w:hAnsi="Times New Roman" w:cs="Times New Roman"/>
          <w:color w:val="263238"/>
          <w:sz w:val="24"/>
          <w:szCs w:val="24"/>
          <w:lang w:eastAsia="ru-RU"/>
        </w:rPr>
        <w:t>https://cgon.rospotrebnadzor.ru/</w:t>
      </w:r>
    </w:p>
    <w:sectPr w:rsidR="00A42B55" w:rsidRPr="00D40476" w:rsidSect="00FE59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667F"/>
    <w:multiLevelType w:val="multilevel"/>
    <w:tmpl w:val="BBCC1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2054FE"/>
    <w:multiLevelType w:val="multilevel"/>
    <w:tmpl w:val="AAC24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FD1D8A"/>
    <w:multiLevelType w:val="multilevel"/>
    <w:tmpl w:val="BA284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D52D10"/>
    <w:multiLevelType w:val="multilevel"/>
    <w:tmpl w:val="FA7A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A73ED9"/>
    <w:multiLevelType w:val="multilevel"/>
    <w:tmpl w:val="BD5AD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E36D9E"/>
    <w:multiLevelType w:val="multilevel"/>
    <w:tmpl w:val="24985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693E40"/>
    <w:multiLevelType w:val="multilevel"/>
    <w:tmpl w:val="C088D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124"/>
    <w:rsid w:val="00082DB0"/>
    <w:rsid w:val="00153124"/>
    <w:rsid w:val="008C721C"/>
    <w:rsid w:val="008F7A46"/>
    <w:rsid w:val="00923559"/>
    <w:rsid w:val="009F070D"/>
    <w:rsid w:val="00A42B55"/>
    <w:rsid w:val="00AA0B08"/>
    <w:rsid w:val="00B410BB"/>
    <w:rsid w:val="00C54310"/>
    <w:rsid w:val="00CD1ED3"/>
    <w:rsid w:val="00D37141"/>
    <w:rsid w:val="00D40476"/>
    <w:rsid w:val="00EA7966"/>
    <w:rsid w:val="00F5046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AF686-9EEC-4FDE-A0F3-A2F8D047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8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4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2023-03-16T06:46:00Z</dcterms:created>
  <dcterms:modified xsi:type="dcterms:W3CDTF">2023-03-16T06:46:00Z</dcterms:modified>
</cp:coreProperties>
</file>